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0F27" w:rsidRDefault="009E0820">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 xml:space="preserve"> </w:t>
      </w:r>
      <w:r>
        <w:rPr>
          <w:rFonts w:ascii="黑体" w:eastAsia="黑体" w:hAnsi="黑体" w:cs="宋体"/>
          <w:b/>
          <w:kern w:val="0"/>
          <w:sz w:val="36"/>
          <w:szCs w:val="36"/>
        </w:rPr>
        <w:t xml:space="preserve"> </w:t>
      </w: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pStyle w:val="Af7"/>
        <w:spacing w:line="540" w:lineRule="exact"/>
        <w:jc w:val="center"/>
        <w:rPr>
          <w:rFonts w:ascii="方正大标宋简体" w:eastAsia="方正大标宋简体" w:hAnsi="方正大标宋简体" w:cs="方正大标宋简体"/>
          <w:b/>
          <w:bCs/>
          <w:kern w:val="0"/>
          <w:sz w:val="52"/>
          <w:szCs w:val="52"/>
          <w:lang w:val="zh-TW" w:eastAsia="zh-TW"/>
        </w:rPr>
      </w:pPr>
    </w:p>
    <w:p w:rsidR="005A0F27" w:rsidRDefault="005A0F27">
      <w:pPr>
        <w:pStyle w:val="Af7"/>
        <w:spacing w:line="540" w:lineRule="exact"/>
        <w:jc w:val="center"/>
        <w:rPr>
          <w:rFonts w:ascii="方正大标宋简体" w:eastAsia="方正大标宋简体" w:hAnsi="方正大标宋简体" w:cs="方正大标宋简体"/>
          <w:b/>
          <w:bCs/>
          <w:kern w:val="0"/>
          <w:sz w:val="52"/>
          <w:szCs w:val="52"/>
          <w:lang w:val="zh-TW" w:eastAsia="zh-TW"/>
        </w:rPr>
      </w:pPr>
    </w:p>
    <w:p w:rsidR="005A0F27" w:rsidRDefault="00961220">
      <w:pPr>
        <w:pStyle w:val="Af7"/>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5A0F27" w:rsidRDefault="005A0F27">
      <w:pPr>
        <w:pStyle w:val="Af7"/>
        <w:spacing w:line="540" w:lineRule="exact"/>
        <w:jc w:val="center"/>
        <w:rPr>
          <w:rFonts w:ascii="方正仿宋_GBK" w:eastAsia="方正仿宋_GBK" w:hAnsi="方正仿宋_GBK" w:cs="方正仿宋_GBK"/>
          <w:b/>
          <w:bCs/>
          <w:kern w:val="0"/>
          <w:sz w:val="52"/>
          <w:szCs w:val="52"/>
        </w:rPr>
      </w:pPr>
    </w:p>
    <w:p w:rsidR="005A0F27" w:rsidRDefault="00961220">
      <w:pPr>
        <w:pStyle w:val="Af7"/>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5A0F27" w:rsidRDefault="005A0F27">
      <w:pPr>
        <w:pStyle w:val="Af7"/>
        <w:spacing w:line="540" w:lineRule="exact"/>
        <w:jc w:val="center"/>
        <w:rPr>
          <w:rFonts w:ascii="方正仿宋_GBK" w:eastAsia="方正仿宋_GBK" w:hAnsi="方正仿宋_GBK" w:cs="方正仿宋_GBK"/>
          <w:kern w:val="0"/>
          <w:sz w:val="30"/>
          <w:szCs w:val="30"/>
        </w:rPr>
      </w:pPr>
    </w:p>
    <w:p w:rsidR="005A0F27" w:rsidRDefault="005A0F27">
      <w:pPr>
        <w:pStyle w:val="Af7"/>
        <w:spacing w:line="540" w:lineRule="exact"/>
        <w:jc w:val="center"/>
        <w:rPr>
          <w:rFonts w:ascii="方正仿宋_GBK" w:eastAsia="方正仿宋_GBK" w:hAnsi="方正仿宋_GBK" w:cs="方正仿宋_GBK"/>
          <w:kern w:val="0"/>
          <w:sz w:val="30"/>
          <w:szCs w:val="30"/>
        </w:rPr>
      </w:pPr>
    </w:p>
    <w:p w:rsidR="005A0F27" w:rsidRDefault="005A0F27">
      <w:pPr>
        <w:pStyle w:val="Af7"/>
        <w:spacing w:line="540" w:lineRule="exact"/>
        <w:jc w:val="center"/>
        <w:rPr>
          <w:rFonts w:ascii="方正仿宋_GBK" w:eastAsia="方正仿宋_GBK" w:hAnsi="方正仿宋_GBK" w:cs="方正仿宋_GBK"/>
          <w:kern w:val="0"/>
          <w:sz w:val="30"/>
          <w:szCs w:val="30"/>
        </w:rPr>
      </w:pPr>
    </w:p>
    <w:p w:rsidR="005A0F27" w:rsidRDefault="005A0F27">
      <w:pPr>
        <w:pStyle w:val="Af7"/>
        <w:spacing w:line="540" w:lineRule="exact"/>
        <w:jc w:val="center"/>
        <w:rPr>
          <w:rFonts w:ascii="方正仿宋_GBK" w:eastAsia="方正仿宋_GBK" w:hAnsi="方正仿宋_GBK" w:cs="方正仿宋_GBK"/>
          <w:kern w:val="0"/>
          <w:sz w:val="30"/>
          <w:szCs w:val="30"/>
        </w:rPr>
      </w:pPr>
    </w:p>
    <w:p w:rsidR="005A0F27" w:rsidRDefault="005A0F27">
      <w:pPr>
        <w:pStyle w:val="Af7"/>
        <w:spacing w:line="540" w:lineRule="exact"/>
        <w:rPr>
          <w:rFonts w:ascii="方正仿宋_GBK" w:eastAsia="方正仿宋_GBK" w:hAnsi="方正仿宋_GBK" w:cs="方正仿宋_GBK"/>
          <w:kern w:val="0"/>
          <w:sz w:val="30"/>
          <w:szCs w:val="30"/>
        </w:rPr>
      </w:pPr>
    </w:p>
    <w:p w:rsidR="005A0F27" w:rsidRDefault="005A0F27">
      <w:pPr>
        <w:pStyle w:val="Af7"/>
        <w:spacing w:line="540" w:lineRule="exact"/>
        <w:rPr>
          <w:rFonts w:ascii="方正仿宋_GBK" w:eastAsia="方正仿宋_GBK" w:hAnsi="方正仿宋_GBK" w:cs="方正仿宋_GBK"/>
          <w:kern w:val="0"/>
          <w:sz w:val="30"/>
          <w:szCs w:val="30"/>
        </w:rPr>
      </w:pPr>
    </w:p>
    <w:p w:rsidR="006C7375" w:rsidRDefault="00961220" w:rsidP="007D53A5">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sidR="005651BD">
        <w:rPr>
          <w:rFonts w:ascii="仿宋_GB2312" w:eastAsia="仿宋_GB2312" w:hAnsi="仿宋_GB2312" w:cs="仿宋_GB2312" w:hint="eastAsia"/>
          <w:kern w:val="0"/>
          <w:sz w:val="36"/>
          <w:szCs w:val="36"/>
          <w:lang w:val="zh-TW" w:eastAsia="zh-TW"/>
        </w:rPr>
        <w:t>中等职业学校教育费附加安排的支出</w:t>
      </w:r>
    </w:p>
    <w:p w:rsidR="006C7375" w:rsidRDefault="00961220" w:rsidP="007D53A5">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sidR="006C7375" w:rsidRPr="006C7375">
        <w:rPr>
          <w:rFonts w:ascii="仿宋_GB2312" w:eastAsia="仿宋_GB2312" w:hAnsi="仿宋_GB2312" w:cs="仿宋_GB2312" w:hint="eastAsia"/>
          <w:kern w:val="0"/>
          <w:sz w:val="36"/>
          <w:szCs w:val="36"/>
          <w:lang w:val="zh-TW"/>
        </w:rPr>
        <w:t>英吉沙县</w:t>
      </w:r>
      <w:r w:rsidR="005651BD">
        <w:rPr>
          <w:rFonts w:ascii="仿宋_GB2312" w:eastAsia="仿宋_GB2312" w:hAnsi="仿宋_GB2312" w:cs="仿宋_GB2312" w:hint="eastAsia"/>
          <w:kern w:val="0"/>
          <w:sz w:val="36"/>
          <w:szCs w:val="36"/>
          <w:lang w:val="zh-TW"/>
        </w:rPr>
        <w:t>职业高中</w:t>
      </w:r>
    </w:p>
    <w:p w:rsidR="005A0F27" w:rsidRDefault="00961220" w:rsidP="006C7375">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sidR="006C7375">
        <w:rPr>
          <w:rFonts w:ascii="仿宋_GB2312" w:eastAsia="仿宋_GB2312" w:hAnsi="仿宋_GB2312" w:cs="仿宋_GB2312" w:hint="eastAsia"/>
          <w:kern w:val="0"/>
          <w:sz w:val="36"/>
          <w:szCs w:val="36"/>
          <w:lang w:val="zh-TW"/>
        </w:rPr>
        <w:t>英吉沙县教育和科学技术局</w:t>
      </w:r>
    </w:p>
    <w:p w:rsidR="005A0F27" w:rsidRDefault="00961220">
      <w:pPr>
        <w:pStyle w:val="Af7"/>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sidR="006C7375">
        <w:rPr>
          <w:rFonts w:ascii="仿宋_GB2312" w:eastAsia="仿宋_GB2312" w:hAnsi="仿宋_GB2312" w:cs="仿宋_GB2312" w:hint="eastAsia"/>
          <w:kern w:val="0"/>
          <w:sz w:val="36"/>
          <w:szCs w:val="36"/>
          <w:lang w:val="zh-TW"/>
        </w:rPr>
        <w:t>杜凤生</w:t>
      </w:r>
    </w:p>
    <w:p w:rsidR="005A0F27" w:rsidRDefault="00961220">
      <w:pPr>
        <w:pStyle w:val="Af7"/>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年12月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5A0F27" w:rsidRDefault="005A0F27">
      <w:pPr>
        <w:pStyle w:val="Af7"/>
        <w:spacing w:line="700" w:lineRule="exact"/>
        <w:ind w:firstLineChars="200" w:firstLine="624"/>
        <w:jc w:val="left"/>
        <w:rPr>
          <w:rStyle w:val="af"/>
          <w:rFonts w:ascii="黑体" w:eastAsia="黑体" w:hAnsi="黑体"/>
          <w:b w:val="0"/>
          <w:spacing w:val="-4"/>
          <w:sz w:val="32"/>
          <w:szCs w:val="32"/>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pStyle w:val="3"/>
      </w:pPr>
    </w:p>
    <w:p w:rsidR="005A0F27" w:rsidRDefault="005651BD">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中等职业学校教育费附加安排的支出</w:t>
      </w:r>
      <w:r w:rsidR="00961220">
        <w:rPr>
          <w:rFonts w:ascii="黑体" w:eastAsia="黑体" w:hAnsi="黑体" w:cs="宋体" w:hint="eastAsia"/>
          <w:b/>
          <w:kern w:val="0"/>
          <w:sz w:val="36"/>
          <w:szCs w:val="36"/>
        </w:rPr>
        <w:t>项目绩效自评报告</w:t>
      </w:r>
    </w:p>
    <w:p w:rsidR="005A0F27" w:rsidRDefault="005A0F27">
      <w:pPr>
        <w:adjustRightInd w:val="0"/>
        <w:snapToGrid w:val="0"/>
        <w:spacing w:line="560" w:lineRule="exact"/>
        <w:ind w:firstLineChars="200" w:firstLine="723"/>
        <w:jc w:val="center"/>
        <w:rPr>
          <w:rFonts w:ascii="黑体" w:eastAsia="黑体" w:hAnsi="黑体" w:cs="宋体"/>
          <w:b/>
          <w:kern w:val="0"/>
          <w:sz w:val="36"/>
          <w:szCs w:val="36"/>
        </w:rPr>
      </w:pPr>
    </w:p>
    <w:p w:rsidR="005A0F27" w:rsidRDefault="00961220">
      <w:pPr>
        <w:adjustRightInd w:val="0"/>
        <w:snapToGrid w:val="0"/>
        <w:spacing w:line="480" w:lineRule="exact"/>
        <w:ind w:firstLineChars="200" w:firstLine="624"/>
        <w:outlineLvl w:val="0"/>
        <w:rPr>
          <w:rStyle w:val="af"/>
          <w:rFonts w:ascii="黑体" w:eastAsia="黑体" w:hAnsi="黑体"/>
          <w:b w:val="0"/>
          <w:spacing w:val="-4"/>
          <w:sz w:val="32"/>
          <w:szCs w:val="32"/>
        </w:rPr>
      </w:pPr>
      <w:r>
        <w:rPr>
          <w:rStyle w:val="af"/>
          <w:rFonts w:ascii="黑体" w:eastAsia="黑体" w:hAnsi="黑体" w:hint="eastAsia"/>
          <w:b w:val="0"/>
          <w:spacing w:val="-4"/>
          <w:sz w:val="32"/>
          <w:szCs w:val="32"/>
        </w:rPr>
        <w:t>一、项目概况</w:t>
      </w:r>
    </w:p>
    <w:p w:rsidR="005A0F27" w:rsidRDefault="00961220">
      <w:pPr>
        <w:adjustRightInd w:val="0"/>
        <w:snapToGrid w:val="0"/>
        <w:spacing w:line="480" w:lineRule="exact"/>
        <w:ind w:firstLineChars="200" w:firstLine="627"/>
        <w:rPr>
          <w:rStyle w:val="af"/>
          <w:rFonts w:ascii="楷体" w:eastAsia="楷体" w:hAnsi="楷体"/>
          <w:spacing w:val="-4"/>
          <w:sz w:val="32"/>
          <w:szCs w:val="32"/>
        </w:rPr>
      </w:pPr>
      <w:r>
        <w:rPr>
          <w:rStyle w:val="af"/>
          <w:rFonts w:ascii="楷体" w:eastAsia="楷体" w:hAnsi="楷体" w:hint="eastAsia"/>
          <w:spacing w:val="-4"/>
          <w:sz w:val="32"/>
          <w:szCs w:val="32"/>
        </w:rPr>
        <w:t>（一）项目单位基本情况</w:t>
      </w:r>
    </w:p>
    <w:p w:rsidR="006C7375" w:rsidRDefault="006C7375" w:rsidP="006C7375">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英吉沙县教育局是县人民政府工作部门，为正科级，加挂民族语言文字工作委员会牌子，内设教育工作领导办公室、综合室、基础教研室、计划财务室，人员编制为行政编制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名，机关工勤事业编制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5A0F27" w:rsidRDefault="00961220">
      <w:pPr>
        <w:adjustRightInd w:val="0"/>
        <w:snapToGrid w:val="0"/>
        <w:spacing w:line="480" w:lineRule="exact"/>
        <w:ind w:firstLineChars="200" w:firstLine="627"/>
        <w:rPr>
          <w:rStyle w:val="af"/>
          <w:rFonts w:ascii="楷体" w:eastAsia="楷体" w:hAnsi="楷体"/>
          <w:spacing w:val="-4"/>
          <w:sz w:val="32"/>
          <w:szCs w:val="32"/>
        </w:rPr>
      </w:pPr>
      <w:r>
        <w:rPr>
          <w:rStyle w:val="af"/>
          <w:rFonts w:ascii="楷体" w:eastAsia="楷体" w:hAnsi="楷体" w:hint="eastAsia"/>
          <w:spacing w:val="-4"/>
          <w:sz w:val="32"/>
          <w:szCs w:val="32"/>
        </w:rPr>
        <w:t>（二）项目预算</w:t>
      </w:r>
      <w:r>
        <w:rPr>
          <w:rStyle w:val="af"/>
          <w:rFonts w:ascii="楷体" w:eastAsia="楷体" w:hAnsi="楷体"/>
          <w:spacing w:val="-4"/>
          <w:sz w:val="32"/>
          <w:szCs w:val="32"/>
        </w:rPr>
        <w:t>绩效目标</w:t>
      </w:r>
      <w:r>
        <w:rPr>
          <w:rStyle w:val="af"/>
          <w:rFonts w:ascii="楷体" w:eastAsia="楷体" w:hAnsi="楷体" w:hint="eastAsia"/>
          <w:spacing w:val="-4"/>
          <w:sz w:val="32"/>
          <w:szCs w:val="32"/>
        </w:rPr>
        <w:t>设定情况</w:t>
      </w:r>
    </w:p>
    <w:p w:rsidR="005A0F27" w:rsidRDefault="00961220">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4115C5" w:rsidRDefault="004115C5">
      <w:pPr>
        <w:adjustRightInd w:val="0"/>
        <w:snapToGrid w:val="0"/>
        <w:spacing w:line="480" w:lineRule="exact"/>
        <w:ind w:firstLineChars="200" w:firstLine="624"/>
        <w:rPr>
          <w:rFonts w:ascii="仿宋" w:eastAsia="仿宋" w:hAnsi="仿宋"/>
          <w:bCs/>
          <w:spacing w:val="-4"/>
          <w:sz w:val="32"/>
          <w:szCs w:val="32"/>
        </w:rPr>
      </w:pPr>
      <w:r w:rsidRPr="004115C5">
        <w:rPr>
          <w:rFonts w:ascii="仿宋" w:eastAsia="仿宋" w:hAnsi="仿宋" w:hint="eastAsia"/>
          <w:bCs/>
          <w:spacing w:val="-4"/>
          <w:sz w:val="32"/>
          <w:szCs w:val="32"/>
        </w:rPr>
        <w:t>英吉沙县</w:t>
      </w:r>
      <w:r w:rsidR="005651BD">
        <w:rPr>
          <w:rFonts w:ascii="仿宋" w:eastAsia="仿宋" w:hAnsi="仿宋" w:hint="eastAsia"/>
          <w:bCs/>
          <w:spacing w:val="-4"/>
          <w:sz w:val="32"/>
          <w:szCs w:val="32"/>
        </w:rPr>
        <w:t>职业高中</w:t>
      </w:r>
      <w:r w:rsidRPr="004115C5">
        <w:rPr>
          <w:rFonts w:ascii="仿宋" w:eastAsia="仿宋" w:hAnsi="仿宋" w:hint="eastAsia"/>
          <w:bCs/>
          <w:spacing w:val="-4"/>
          <w:sz w:val="32"/>
          <w:szCs w:val="32"/>
        </w:rPr>
        <w:t>为</w:t>
      </w:r>
      <w:r w:rsidR="005651BD">
        <w:rPr>
          <w:rFonts w:ascii="仿宋" w:eastAsia="仿宋" w:hAnsi="仿宋" w:hint="eastAsia"/>
          <w:bCs/>
          <w:spacing w:val="-4"/>
          <w:sz w:val="32"/>
          <w:szCs w:val="32"/>
        </w:rPr>
        <w:t>中等职业学校</w:t>
      </w:r>
      <w:r w:rsidRPr="004115C5">
        <w:rPr>
          <w:rFonts w:ascii="仿宋" w:eastAsia="仿宋" w:hAnsi="仿宋" w:hint="eastAsia"/>
          <w:bCs/>
          <w:spacing w:val="-4"/>
          <w:sz w:val="32"/>
          <w:szCs w:val="32"/>
        </w:rPr>
        <w:t>，共有学生</w:t>
      </w:r>
      <w:r w:rsidR="005651BD">
        <w:rPr>
          <w:rFonts w:ascii="仿宋" w:eastAsia="仿宋" w:hAnsi="仿宋" w:hint="eastAsia"/>
          <w:bCs/>
          <w:spacing w:val="-4"/>
          <w:sz w:val="32"/>
          <w:szCs w:val="32"/>
        </w:rPr>
        <w:t>4675名，该笔资金用于为英吉沙县职业高中安装冬季取暖锅炉和安装广播设备，其中安装锅炉支出37.76万元，广播设备安装支出20万元</w:t>
      </w:r>
      <w:r w:rsidRPr="004115C5">
        <w:rPr>
          <w:rFonts w:ascii="仿宋" w:eastAsia="仿宋" w:hAnsi="仿宋" w:hint="eastAsia"/>
          <w:bCs/>
          <w:spacing w:val="-4"/>
          <w:sz w:val="32"/>
          <w:szCs w:val="32"/>
        </w:rPr>
        <w:t>。</w:t>
      </w:r>
    </w:p>
    <w:p w:rsidR="005A0F27" w:rsidRDefault="00961220">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w:t>
      </w:r>
      <w:r w:rsidR="005651BD">
        <w:rPr>
          <w:rFonts w:ascii="仿宋" w:eastAsia="仿宋" w:hAnsi="仿宋" w:hint="eastAsia"/>
          <w:bCs/>
          <w:spacing w:val="-4"/>
          <w:sz w:val="32"/>
          <w:szCs w:val="32"/>
        </w:rPr>
        <w:t>阶段</w:t>
      </w:r>
      <w:r w:rsidR="004115C5">
        <w:rPr>
          <w:rFonts w:ascii="仿宋" w:eastAsia="仿宋" w:hAnsi="仿宋" w:hint="eastAsia"/>
          <w:bCs/>
          <w:spacing w:val="-4"/>
          <w:sz w:val="32"/>
          <w:szCs w:val="32"/>
        </w:rPr>
        <w:t>性</w:t>
      </w:r>
      <w:r>
        <w:rPr>
          <w:rFonts w:ascii="仿宋" w:eastAsia="仿宋" w:hAnsi="仿宋" w:hint="eastAsia"/>
          <w:bCs/>
          <w:spacing w:val="-4"/>
          <w:sz w:val="32"/>
          <w:szCs w:val="32"/>
        </w:rPr>
        <w:t>项目。</w:t>
      </w:r>
    </w:p>
    <w:p w:rsidR="005A0F27" w:rsidRDefault="00961220">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C31668" w:rsidRPr="005651BD" w:rsidRDefault="005651BD" w:rsidP="005651BD">
      <w:pPr>
        <w:adjustRightInd w:val="0"/>
        <w:snapToGrid w:val="0"/>
        <w:spacing w:line="480" w:lineRule="exact"/>
        <w:ind w:firstLineChars="200" w:firstLine="624"/>
        <w:rPr>
          <w:rFonts w:ascii="仿宋" w:eastAsia="仿宋" w:hAnsi="仿宋" w:hint="eastAsia"/>
          <w:bCs/>
          <w:spacing w:val="-4"/>
          <w:sz w:val="32"/>
          <w:szCs w:val="32"/>
        </w:rPr>
      </w:pPr>
      <w:r>
        <w:rPr>
          <w:rFonts w:ascii="仿宋" w:eastAsia="仿宋" w:hAnsi="仿宋" w:hint="eastAsia"/>
          <w:bCs/>
          <w:spacing w:val="-4"/>
          <w:sz w:val="32"/>
          <w:szCs w:val="32"/>
        </w:rPr>
        <w:t>该笔资金用于为英吉沙县职业高中安装冬季取暖锅炉和安装广播设备，其中安装锅炉支出37.76万元，广播设备安装支出20万元</w:t>
      </w:r>
      <w:r w:rsidRPr="004115C5">
        <w:rPr>
          <w:rFonts w:ascii="仿宋" w:eastAsia="仿宋" w:hAnsi="仿宋" w:hint="eastAsia"/>
          <w:bCs/>
          <w:spacing w:val="-4"/>
          <w:sz w:val="32"/>
          <w:szCs w:val="32"/>
        </w:rPr>
        <w:t>。</w:t>
      </w:r>
    </w:p>
    <w:p w:rsidR="005A0F27" w:rsidRDefault="00961220">
      <w:pPr>
        <w:adjustRightInd w:val="0"/>
        <w:snapToGrid w:val="0"/>
        <w:spacing w:line="480" w:lineRule="exact"/>
        <w:ind w:firstLineChars="200" w:firstLine="624"/>
        <w:outlineLvl w:val="0"/>
        <w:rPr>
          <w:rStyle w:val="af"/>
          <w:rFonts w:ascii="黑体" w:eastAsia="黑体" w:hAnsi="黑体"/>
          <w:b w:val="0"/>
          <w:spacing w:val="-4"/>
          <w:sz w:val="32"/>
          <w:szCs w:val="32"/>
        </w:rPr>
      </w:pPr>
      <w:r>
        <w:rPr>
          <w:rStyle w:val="af"/>
          <w:rFonts w:ascii="黑体" w:eastAsia="黑体" w:hAnsi="黑体" w:hint="eastAsia"/>
          <w:b w:val="0"/>
          <w:spacing w:val="-4"/>
          <w:sz w:val="32"/>
          <w:szCs w:val="32"/>
        </w:rPr>
        <w:t>二、项目资金使用及管理情况</w:t>
      </w:r>
    </w:p>
    <w:p w:rsidR="005A0F27" w:rsidRDefault="00961220">
      <w:pPr>
        <w:adjustRightInd w:val="0"/>
        <w:snapToGrid w:val="0"/>
        <w:spacing w:line="480" w:lineRule="exact"/>
        <w:ind w:firstLineChars="200" w:firstLine="627"/>
        <w:outlineLvl w:val="0"/>
        <w:rPr>
          <w:rStyle w:val="af"/>
          <w:rFonts w:ascii="楷体" w:eastAsia="楷体" w:hAnsi="楷体"/>
          <w:spacing w:val="-4"/>
          <w:sz w:val="32"/>
          <w:szCs w:val="32"/>
        </w:rPr>
      </w:pPr>
      <w:r>
        <w:rPr>
          <w:rStyle w:val="af"/>
          <w:rFonts w:ascii="楷体" w:eastAsia="楷体" w:hAnsi="楷体" w:hint="eastAsia"/>
          <w:spacing w:val="-4"/>
          <w:sz w:val="32"/>
          <w:szCs w:val="32"/>
        </w:rPr>
        <w:t>（一）项目资金安排落实、总投入等情况分析</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项目预算安排总额为</w:t>
      </w:r>
      <w:r w:rsidR="003B16AE">
        <w:rPr>
          <w:rFonts w:ascii="仿宋" w:eastAsia="仿宋" w:hAnsi="仿宋" w:hint="eastAsia"/>
          <w:bCs/>
          <w:spacing w:val="-4"/>
          <w:sz w:val="32"/>
          <w:szCs w:val="32"/>
        </w:rPr>
        <w:t>57.76</w:t>
      </w:r>
      <w:r w:rsidR="00EE50FA">
        <w:rPr>
          <w:rFonts w:ascii="仿宋" w:eastAsia="仿宋" w:hAnsi="仿宋" w:hint="eastAsia"/>
          <w:bCs/>
          <w:spacing w:val="-4"/>
          <w:sz w:val="32"/>
          <w:szCs w:val="32"/>
        </w:rPr>
        <w:t>万</w:t>
      </w:r>
      <w:r>
        <w:rPr>
          <w:rFonts w:ascii="仿宋" w:eastAsia="仿宋" w:hAnsi="仿宋" w:hint="eastAsia"/>
          <w:bCs/>
          <w:spacing w:val="-4"/>
          <w:sz w:val="32"/>
          <w:szCs w:val="32"/>
        </w:rPr>
        <w:t>元，其中财政资金</w:t>
      </w:r>
      <w:r w:rsidR="003B16AE">
        <w:rPr>
          <w:rFonts w:ascii="仿宋" w:eastAsia="仿宋" w:hAnsi="仿宋" w:hint="eastAsia"/>
          <w:bCs/>
          <w:spacing w:val="-4"/>
          <w:sz w:val="32"/>
          <w:szCs w:val="32"/>
        </w:rPr>
        <w:t>57.76</w:t>
      </w:r>
      <w:r w:rsidR="00EE50FA">
        <w:rPr>
          <w:rFonts w:ascii="仿宋" w:eastAsia="仿宋" w:hAnsi="仿宋" w:hint="eastAsia"/>
          <w:bCs/>
          <w:spacing w:val="-4"/>
          <w:sz w:val="32"/>
          <w:szCs w:val="32"/>
        </w:rPr>
        <w:t>万</w:t>
      </w:r>
      <w:r>
        <w:rPr>
          <w:rFonts w:ascii="仿宋" w:eastAsia="仿宋" w:hAnsi="仿宋" w:hint="eastAsia"/>
          <w:bCs/>
          <w:spacing w:val="-4"/>
          <w:sz w:val="32"/>
          <w:szCs w:val="32"/>
        </w:rPr>
        <w:t>元，2018年实际收到预算资金</w:t>
      </w:r>
      <w:r w:rsidR="003B16AE">
        <w:rPr>
          <w:rFonts w:ascii="仿宋" w:eastAsia="仿宋" w:hAnsi="仿宋" w:hint="eastAsia"/>
          <w:bCs/>
          <w:spacing w:val="-4"/>
          <w:sz w:val="32"/>
          <w:szCs w:val="32"/>
        </w:rPr>
        <w:t>57.76</w:t>
      </w:r>
      <w:r w:rsidR="00EE50FA">
        <w:rPr>
          <w:rFonts w:ascii="仿宋" w:eastAsia="仿宋" w:hAnsi="仿宋" w:hint="eastAsia"/>
          <w:bCs/>
          <w:spacing w:val="-4"/>
          <w:sz w:val="32"/>
          <w:szCs w:val="32"/>
        </w:rPr>
        <w:t>万</w:t>
      </w:r>
      <w:r>
        <w:rPr>
          <w:rFonts w:ascii="仿宋" w:eastAsia="仿宋" w:hAnsi="仿宋" w:hint="eastAsia"/>
          <w:bCs/>
          <w:spacing w:val="-4"/>
          <w:sz w:val="32"/>
          <w:szCs w:val="32"/>
        </w:rPr>
        <w:t>元。</w:t>
      </w:r>
    </w:p>
    <w:p w:rsidR="005A0F27" w:rsidRDefault="00961220">
      <w:pPr>
        <w:adjustRightInd w:val="0"/>
        <w:snapToGrid w:val="0"/>
        <w:spacing w:line="480" w:lineRule="exact"/>
        <w:ind w:firstLineChars="200" w:firstLine="627"/>
        <w:outlineLvl w:val="0"/>
        <w:rPr>
          <w:rStyle w:val="af"/>
          <w:rFonts w:ascii="楷体" w:eastAsia="楷体" w:hAnsi="楷体"/>
          <w:spacing w:val="-4"/>
          <w:sz w:val="32"/>
          <w:szCs w:val="32"/>
        </w:rPr>
      </w:pPr>
      <w:r>
        <w:rPr>
          <w:rStyle w:val="af"/>
          <w:rFonts w:ascii="楷体" w:eastAsia="楷体" w:hAnsi="楷体" w:hint="eastAsia"/>
          <w:spacing w:val="-4"/>
          <w:sz w:val="32"/>
          <w:szCs w:val="32"/>
        </w:rPr>
        <w:t>（二）项目资金实际使用情况分析</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w:t>
      </w:r>
      <w:r w:rsidR="003B16AE">
        <w:rPr>
          <w:rFonts w:ascii="仿宋" w:eastAsia="仿宋" w:hAnsi="仿宋" w:hint="eastAsia"/>
          <w:bCs/>
          <w:spacing w:val="-4"/>
          <w:sz w:val="32"/>
          <w:szCs w:val="32"/>
        </w:rPr>
        <w:t>57.76</w:t>
      </w:r>
      <w:r w:rsidR="00EE50FA">
        <w:rPr>
          <w:rFonts w:ascii="仿宋" w:eastAsia="仿宋" w:hAnsi="仿宋" w:hint="eastAsia"/>
          <w:bCs/>
          <w:spacing w:val="-4"/>
          <w:sz w:val="32"/>
          <w:szCs w:val="32"/>
        </w:rPr>
        <w:t>万</w:t>
      </w:r>
      <w:r>
        <w:rPr>
          <w:rFonts w:ascii="仿宋" w:eastAsia="仿宋" w:hAnsi="仿宋" w:hint="eastAsia"/>
          <w:bCs/>
          <w:spacing w:val="-4"/>
          <w:sz w:val="32"/>
          <w:szCs w:val="32"/>
        </w:rPr>
        <w:t>元，预算执行率100</w:t>
      </w:r>
      <w:r>
        <w:rPr>
          <w:rFonts w:ascii="仿宋" w:eastAsia="仿宋" w:hAnsi="仿宋"/>
          <w:bCs/>
          <w:spacing w:val="-4"/>
          <w:sz w:val="32"/>
          <w:szCs w:val="32"/>
        </w:rPr>
        <w:t>%</w:t>
      </w:r>
      <w:r>
        <w:rPr>
          <w:rFonts w:ascii="仿宋" w:eastAsia="仿宋" w:hAnsi="仿宋" w:hint="eastAsia"/>
          <w:bCs/>
          <w:spacing w:val="-4"/>
          <w:sz w:val="32"/>
          <w:szCs w:val="32"/>
        </w:rPr>
        <w:t>。项</w:t>
      </w:r>
      <w:r>
        <w:rPr>
          <w:rFonts w:ascii="仿宋" w:eastAsia="仿宋" w:hAnsi="仿宋" w:hint="eastAsia"/>
          <w:bCs/>
          <w:spacing w:val="-4"/>
          <w:sz w:val="32"/>
          <w:szCs w:val="32"/>
        </w:rPr>
        <w:lastRenderedPageBreak/>
        <w:t>目资金主要用于</w:t>
      </w:r>
      <w:r w:rsidR="005651BD">
        <w:rPr>
          <w:rFonts w:ascii="仿宋" w:eastAsia="仿宋" w:hAnsi="仿宋" w:hint="eastAsia"/>
          <w:bCs/>
          <w:spacing w:val="-4"/>
          <w:sz w:val="32"/>
          <w:szCs w:val="32"/>
        </w:rPr>
        <w:t>中等职业学校</w:t>
      </w:r>
      <w:r w:rsidR="0059291D">
        <w:rPr>
          <w:rFonts w:ascii="仿宋" w:eastAsia="仿宋" w:hAnsi="仿宋" w:hint="eastAsia"/>
          <w:bCs/>
          <w:spacing w:val="-4"/>
          <w:sz w:val="32"/>
          <w:szCs w:val="32"/>
        </w:rPr>
        <w:t>日常经费支出</w:t>
      </w:r>
      <w:r>
        <w:rPr>
          <w:rFonts w:ascii="仿宋" w:eastAsia="仿宋" w:hAnsi="仿宋" w:hint="eastAsia"/>
          <w:bCs/>
          <w:spacing w:val="-4"/>
          <w:sz w:val="32"/>
          <w:szCs w:val="32"/>
        </w:rPr>
        <w:t>。</w:t>
      </w:r>
    </w:p>
    <w:p w:rsidR="005A0F27" w:rsidRDefault="00961220">
      <w:pPr>
        <w:adjustRightInd w:val="0"/>
        <w:snapToGrid w:val="0"/>
        <w:spacing w:line="480" w:lineRule="exact"/>
        <w:ind w:firstLineChars="200" w:firstLine="627"/>
        <w:outlineLvl w:val="0"/>
        <w:rPr>
          <w:rStyle w:val="af"/>
          <w:rFonts w:ascii="楷体" w:eastAsia="楷体" w:hAnsi="楷体"/>
          <w:spacing w:val="-4"/>
          <w:sz w:val="32"/>
          <w:szCs w:val="32"/>
        </w:rPr>
      </w:pPr>
      <w:r>
        <w:rPr>
          <w:rStyle w:val="af"/>
          <w:rFonts w:ascii="楷体" w:eastAsia="楷体" w:hAnsi="楷体" w:hint="eastAsia"/>
          <w:spacing w:val="-4"/>
          <w:sz w:val="32"/>
          <w:szCs w:val="32"/>
        </w:rPr>
        <w:t>（三）项目资金管理情况分析</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5A0F27" w:rsidRDefault="00961220">
      <w:pPr>
        <w:adjustRightInd w:val="0"/>
        <w:snapToGrid w:val="0"/>
        <w:spacing w:line="480" w:lineRule="exact"/>
        <w:ind w:firstLineChars="200" w:firstLine="624"/>
        <w:outlineLvl w:val="0"/>
        <w:rPr>
          <w:rStyle w:val="af"/>
          <w:rFonts w:ascii="黑体" w:eastAsia="黑体" w:hAnsi="黑体"/>
          <w:b w:val="0"/>
          <w:spacing w:val="-4"/>
          <w:sz w:val="32"/>
          <w:szCs w:val="32"/>
        </w:rPr>
      </w:pPr>
      <w:r>
        <w:rPr>
          <w:rStyle w:val="af"/>
          <w:rFonts w:ascii="黑体" w:eastAsia="黑体" w:hAnsi="黑体" w:hint="eastAsia"/>
          <w:b w:val="0"/>
          <w:spacing w:val="-4"/>
          <w:sz w:val="32"/>
          <w:szCs w:val="32"/>
        </w:rPr>
        <w:t>三、项目组织实施情况</w:t>
      </w:r>
    </w:p>
    <w:p w:rsidR="005A0F27" w:rsidRDefault="00961220">
      <w:pPr>
        <w:adjustRightInd w:val="0"/>
        <w:snapToGrid w:val="0"/>
        <w:spacing w:line="480" w:lineRule="exact"/>
        <w:ind w:firstLineChars="200" w:firstLine="627"/>
        <w:outlineLvl w:val="0"/>
        <w:rPr>
          <w:rStyle w:val="af"/>
          <w:rFonts w:ascii="楷体" w:eastAsia="楷体" w:hAnsi="楷体"/>
          <w:spacing w:val="-4"/>
          <w:sz w:val="32"/>
          <w:szCs w:val="32"/>
        </w:rPr>
      </w:pPr>
      <w:r>
        <w:rPr>
          <w:rStyle w:val="af"/>
          <w:rFonts w:ascii="楷体" w:eastAsia="楷体" w:hAnsi="楷体" w:hint="eastAsia"/>
          <w:spacing w:val="-4"/>
          <w:sz w:val="32"/>
          <w:szCs w:val="32"/>
        </w:rPr>
        <w:t>（一）项目组织情况分析</w:t>
      </w:r>
    </w:p>
    <w:p w:rsidR="005A0F27" w:rsidRDefault="00961220">
      <w:pPr>
        <w:adjustRightInd w:val="0"/>
        <w:snapToGrid w:val="0"/>
        <w:spacing w:line="480" w:lineRule="exact"/>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该项目属表彰经费,由本单位自行组织实施。实施过程均按照本单位制定的管理制度执行，不存在调整情况。</w:t>
      </w:r>
    </w:p>
    <w:p w:rsidR="005A0F27" w:rsidRDefault="00961220">
      <w:pPr>
        <w:adjustRightInd w:val="0"/>
        <w:snapToGrid w:val="0"/>
        <w:spacing w:line="480" w:lineRule="exact"/>
        <w:ind w:firstLineChars="200" w:firstLine="627"/>
        <w:outlineLvl w:val="0"/>
        <w:rPr>
          <w:rStyle w:val="af"/>
          <w:rFonts w:ascii="楷体" w:eastAsia="楷体" w:hAnsi="楷体"/>
          <w:spacing w:val="-4"/>
          <w:sz w:val="32"/>
          <w:szCs w:val="32"/>
        </w:rPr>
      </w:pPr>
      <w:r>
        <w:rPr>
          <w:rStyle w:val="af"/>
          <w:rFonts w:ascii="楷体" w:eastAsia="楷体" w:hAnsi="楷体" w:hint="eastAsia"/>
          <w:spacing w:val="-4"/>
          <w:sz w:val="32"/>
          <w:szCs w:val="32"/>
        </w:rPr>
        <w:t>（二）项目管理情况分析</w:t>
      </w:r>
    </w:p>
    <w:p w:rsidR="005A0F27" w:rsidRDefault="00961220">
      <w:pPr>
        <w:adjustRightInd w:val="0"/>
        <w:snapToGrid w:val="0"/>
        <w:spacing w:line="500" w:lineRule="exact"/>
        <w:ind w:firstLineChars="200" w:firstLine="624"/>
        <w:rPr>
          <w:rStyle w:val="af"/>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5A0F27" w:rsidRDefault="00961220">
      <w:pPr>
        <w:adjustRightInd w:val="0"/>
        <w:snapToGrid w:val="0"/>
        <w:spacing w:line="480" w:lineRule="exact"/>
        <w:ind w:firstLineChars="209" w:firstLine="652"/>
        <w:outlineLvl w:val="0"/>
        <w:rPr>
          <w:rStyle w:val="af"/>
          <w:rFonts w:ascii="黑体" w:eastAsia="黑体" w:hAnsi="黑体"/>
        </w:rPr>
      </w:pPr>
      <w:r>
        <w:rPr>
          <w:rStyle w:val="af"/>
          <w:rFonts w:ascii="黑体" w:eastAsia="黑体" w:hAnsi="黑体" w:hint="eastAsia"/>
          <w:b w:val="0"/>
          <w:spacing w:val="-4"/>
          <w:sz w:val="32"/>
          <w:szCs w:val="32"/>
        </w:rPr>
        <w:t>四、项目绩效情况</w:t>
      </w:r>
    </w:p>
    <w:p w:rsidR="005A0F27" w:rsidRDefault="00961220">
      <w:pPr>
        <w:adjustRightInd w:val="0"/>
        <w:snapToGrid w:val="0"/>
        <w:spacing w:line="480" w:lineRule="exact"/>
        <w:ind w:firstLineChars="200" w:firstLine="627"/>
        <w:outlineLvl w:val="0"/>
        <w:rPr>
          <w:rStyle w:val="af"/>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5A0F27" w:rsidRDefault="00961220">
      <w:pPr>
        <w:pStyle w:val="Af7"/>
        <w:spacing w:line="500" w:lineRule="exact"/>
        <w:ind w:firstLineChars="200" w:firstLine="640"/>
        <w:jc w:val="left"/>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w:t>
      </w:r>
      <w:r w:rsidR="005651BD">
        <w:rPr>
          <w:rFonts w:ascii="仿宋" w:eastAsia="仿宋" w:hAnsi="仿宋" w:cs="仿宋" w:hint="eastAsia"/>
          <w:bCs/>
          <w:sz w:val="32"/>
          <w:szCs w:val="32"/>
          <w:lang w:bidi="ar"/>
        </w:rPr>
        <w:t>中等职业学校教育费附加安排的支出</w:t>
      </w:r>
      <w:r w:rsidR="00EA7066">
        <w:rPr>
          <w:rFonts w:ascii="仿宋" w:eastAsia="仿宋" w:hAnsi="仿宋" w:cs="仿宋" w:hint="eastAsia"/>
          <w:bCs/>
          <w:sz w:val="32"/>
          <w:szCs w:val="32"/>
          <w:lang w:bidi="ar"/>
        </w:rPr>
        <w:t>项目用于</w:t>
      </w:r>
      <w:r w:rsidR="005651BD">
        <w:rPr>
          <w:rFonts w:ascii="仿宋" w:eastAsia="仿宋" w:hAnsi="仿宋" w:cs="仿宋" w:hint="eastAsia"/>
          <w:bCs/>
          <w:sz w:val="32"/>
          <w:szCs w:val="32"/>
          <w:lang w:bidi="ar"/>
        </w:rPr>
        <w:t>中等职业学校</w:t>
      </w:r>
      <w:r w:rsidR="00C31668">
        <w:rPr>
          <w:rFonts w:ascii="仿宋" w:eastAsia="仿宋" w:hAnsi="仿宋" w:cs="仿宋" w:hint="eastAsia"/>
          <w:bCs/>
          <w:sz w:val="32"/>
          <w:szCs w:val="32"/>
          <w:lang w:bidi="ar"/>
        </w:rPr>
        <w:t>学校</w:t>
      </w:r>
      <w:r w:rsidR="003B16AE">
        <w:rPr>
          <w:rFonts w:ascii="仿宋" w:eastAsia="仿宋" w:hAnsi="仿宋" w:cs="仿宋" w:hint="eastAsia"/>
          <w:bCs/>
          <w:sz w:val="32"/>
          <w:szCs w:val="32"/>
          <w:lang w:bidi="ar"/>
        </w:rPr>
        <w:t>安装锅炉和广播设备</w:t>
      </w:r>
      <w:r>
        <w:rPr>
          <w:rFonts w:ascii="仿宋_GB2312" w:eastAsia="仿宋_GB2312" w:hAnsi="仿宋_GB2312" w:cs="仿宋_GB2312" w:hint="eastAsia"/>
          <w:kern w:val="0"/>
          <w:sz w:val="32"/>
          <w:szCs w:val="32"/>
        </w:rPr>
        <w:t>，于2018年</w:t>
      </w:r>
      <w:r w:rsidR="00312071">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r w:rsidR="00312071">
        <w:rPr>
          <w:rFonts w:ascii="仿宋_GB2312" w:eastAsia="仿宋_GB2312" w:hAnsi="仿宋_GB2312" w:cs="仿宋_GB2312" w:hint="eastAsia"/>
          <w:kern w:val="0"/>
          <w:sz w:val="32"/>
          <w:szCs w:val="32"/>
        </w:rPr>
        <w:t>31</w:t>
      </w:r>
      <w:r>
        <w:rPr>
          <w:rFonts w:ascii="仿宋_GB2312" w:eastAsia="仿宋_GB2312" w:hAnsi="仿宋_GB2312" w:cs="仿宋_GB2312" w:hint="eastAsia"/>
          <w:kern w:val="0"/>
          <w:sz w:val="32"/>
          <w:szCs w:val="32"/>
        </w:rPr>
        <w:t>日前支付完毕</w:t>
      </w:r>
      <w:r>
        <w:rPr>
          <w:rFonts w:ascii="仿宋" w:eastAsia="仿宋" w:hAnsi="仿宋" w:cs="Times New Roman" w:hint="eastAsia"/>
          <w:sz w:val="32"/>
          <w:szCs w:val="32"/>
          <w:lang w:bidi="ar"/>
        </w:rPr>
        <w:t>。</w:t>
      </w:r>
    </w:p>
    <w:p w:rsidR="005A0F27" w:rsidRDefault="00961220">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5A0F27" w:rsidRDefault="00961220">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2018年本项目绩效目标全部达成，不存在未完成原因分析。</w:t>
      </w:r>
    </w:p>
    <w:p w:rsidR="005A0F27" w:rsidRDefault="00961220">
      <w:pPr>
        <w:adjustRightInd w:val="0"/>
        <w:snapToGrid w:val="0"/>
        <w:spacing w:line="480" w:lineRule="exact"/>
        <w:ind w:firstLineChars="200" w:firstLine="624"/>
        <w:outlineLvl w:val="0"/>
        <w:rPr>
          <w:rStyle w:val="af"/>
          <w:rFonts w:ascii="黑体" w:eastAsia="黑体" w:hAnsi="黑体"/>
          <w:b w:val="0"/>
          <w:spacing w:val="-4"/>
          <w:sz w:val="32"/>
          <w:szCs w:val="32"/>
        </w:rPr>
      </w:pPr>
      <w:r>
        <w:rPr>
          <w:rStyle w:val="af"/>
          <w:rFonts w:ascii="黑体" w:eastAsia="黑体" w:hAnsi="黑体" w:hint="eastAsia"/>
          <w:b w:val="0"/>
          <w:spacing w:val="-4"/>
          <w:sz w:val="32"/>
          <w:szCs w:val="32"/>
        </w:rPr>
        <w:t>五、其他需要说明的问题</w:t>
      </w:r>
    </w:p>
    <w:p w:rsidR="005A0F27" w:rsidRDefault="00961220">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无</w:t>
      </w:r>
    </w:p>
    <w:p w:rsidR="005A0F27" w:rsidRDefault="00961220">
      <w:pPr>
        <w:adjustRightInd w:val="0"/>
        <w:snapToGrid w:val="0"/>
        <w:spacing w:line="480" w:lineRule="exact"/>
        <w:ind w:firstLineChars="200" w:firstLine="624"/>
        <w:outlineLvl w:val="0"/>
        <w:rPr>
          <w:rFonts w:ascii="黑体" w:eastAsia="黑体" w:hAnsi="黑体"/>
          <w:bCs/>
          <w:spacing w:val="-4"/>
          <w:sz w:val="32"/>
          <w:szCs w:val="32"/>
        </w:rPr>
      </w:pPr>
      <w:r>
        <w:rPr>
          <w:rStyle w:val="af"/>
          <w:rFonts w:ascii="黑体" w:eastAsia="黑体" w:hAnsi="黑体" w:hint="eastAsia"/>
          <w:b w:val="0"/>
          <w:spacing w:val="-4"/>
          <w:sz w:val="32"/>
          <w:szCs w:val="32"/>
        </w:rPr>
        <w:t>六、项目评价工作情况</w:t>
      </w:r>
    </w:p>
    <w:p w:rsidR="005A0F27" w:rsidRDefault="00961220">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w:t>
      </w:r>
      <w:r w:rsidR="005651BD">
        <w:rPr>
          <w:rFonts w:ascii="仿宋" w:eastAsia="仿宋" w:hAnsi="仿宋" w:hint="eastAsia"/>
          <w:spacing w:val="-4"/>
          <w:sz w:val="32"/>
          <w:szCs w:val="32"/>
        </w:rPr>
        <w:t>中等职业学校教育费附加安排的支出</w:t>
      </w:r>
      <w:r>
        <w:rPr>
          <w:rFonts w:ascii="仿宋" w:eastAsia="仿宋" w:hAnsi="仿宋" w:hint="eastAsia"/>
          <w:spacing w:val="-4"/>
          <w:sz w:val="32"/>
          <w:szCs w:val="32"/>
        </w:rPr>
        <w:t>的使用效率和效果，项目管理过程是否规范，是否完成了预期绩效目标等。同时，通过开展自我评价来总结经验和教训，为</w:t>
      </w:r>
      <w:r w:rsidR="00EA7066">
        <w:rPr>
          <w:rFonts w:ascii="仿宋" w:eastAsia="仿宋" w:hAnsi="仿宋" w:hint="eastAsia"/>
          <w:spacing w:val="-4"/>
          <w:sz w:val="32"/>
          <w:szCs w:val="32"/>
        </w:rPr>
        <w:t>我县今后</w:t>
      </w:r>
      <w:r w:rsidR="006350AB">
        <w:rPr>
          <w:rFonts w:ascii="仿宋" w:eastAsia="仿宋" w:hAnsi="仿宋" w:hint="eastAsia"/>
          <w:spacing w:val="-4"/>
          <w:sz w:val="32"/>
          <w:szCs w:val="32"/>
        </w:rPr>
        <w:t>学校保</w:t>
      </w:r>
      <w:r w:rsidR="006350AB">
        <w:rPr>
          <w:rFonts w:ascii="仿宋" w:eastAsia="仿宋" w:hAnsi="仿宋" w:hint="eastAsia"/>
          <w:spacing w:val="-4"/>
          <w:sz w:val="32"/>
          <w:szCs w:val="32"/>
        </w:rPr>
        <w:lastRenderedPageBreak/>
        <w:t>运转</w:t>
      </w:r>
      <w:r>
        <w:rPr>
          <w:rFonts w:ascii="仿宋" w:eastAsia="仿宋" w:hAnsi="仿宋" w:hint="eastAsia"/>
          <w:spacing w:val="-4"/>
          <w:sz w:val="32"/>
          <w:szCs w:val="32"/>
        </w:rPr>
        <w:t>工作的开展提供参考建议。</w:t>
      </w:r>
      <w:bookmarkStart w:id="0" w:name="_GoBack"/>
      <w:bookmarkEnd w:id="0"/>
    </w:p>
    <w:p w:rsidR="005A0F27" w:rsidRDefault="00961220">
      <w:pPr>
        <w:adjustRightInd w:val="0"/>
        <w:snapToGrid w:val="0"/>
        <w:spacing w:line="480" w:lineRule="exact"/>
        <w:ind w:firstLineChars="200" w:firstLine="624"/>
        <w:outlineLvl w:val="0"/>
        <w:rPr>
          <w:rStyle w:val="af"/>
          <w:rFonts w:ascii="黑体" w:eastAsia="黑体" w:hAnsi="黑体"/>
          <w:b w:val="0"/>
          <w:spacing w:val="-4"/>
          <w:sz w:val="32"/>
          <w:szCs w:val="32"/>
        </w:rPr>
      </w:pPr>
      <w:r>
        <w:rPr>
          <w:rStyle w:val="af"/>
          <w:rFonts w:ascii="黑体" w:eastAsia="黑体" w:hAnsi="黑体" w:hint="eastAsia"/>
          <w:b w:val="0"/>
          <w:spacing w:val="-4"/>
          <w:sz w:val="32"/>
          <w:szCs w:val="32"/>
        </w:rPr>
        <w:t>七、附表</w:t>
      </w:r>
    </w:p>
    <w:p w:rsidR="005A0F27" w:rsidRDefault="00961220">
      <w:pPr>
        <w:adjustRightInd w:val="0"/>
        <w:snapToGrid w:val="0"/>
        <w:spacing w:line="480" w:lineRule="exact"/>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《项目支出绩效目标自评表》</w:t>
      </w:r>
    </w:p>
    <w:sectPr w:rsidR="005A0F2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40E" w:rsidRDefault="0063040E">
      <w:r>
        <w:separator/>
      </w:r>
    </w:p>
  </w:endnote>
  <w:endnote w:type="continuationSeparator" w:id="0">
    <w:p w:rsidR="0063040E" w:rsidRDefault="00630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altName w:val="微软雅黑"/>
    <w:charset w:val="86"/>
    <w:family w:val="auto"/>
    <w:pitch w:val="default"/>
    <w:sig w:usb0="00000000" w:usb1="00000000" w:usb2="00000000" w:usb3="00000000" w:csb0="00040000" w:csb1="00000000"/>
  </w:font>
  <w:font w:name="仿宋_GB2312">
    <w:altName w:val="仿宋"/>
    <w:charset w:val="86"/>
    <w:family w:val="auto"/>
    <w:pitch w:val="default"/>
    <w:sig w:usb0="00000000" w:usb1="00000000" w:usb2="00000000" w:usb3="00000000" w:csb0="00040000" w:csb1="00000000"/>
  </w:font>
  <w:font w:name="PMingLiU">
    <w:altName w:val="新細明體"/>
    <w:panose1 w:val="02010601000101010101"/>
    <w:charset w:val="88"/>
    <w:family w:val="auto"/>
    <w:pitch w:val="variable"/>
    <w:sig w:usb0="00000000" w:usb1="08080000" w:usb2="00000010" w:usb3="00000000" w:csb0="0010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7892034"/>
    </w:sdtPr>
    <w:sdtEndPr/>
    <w:sdtContent>
      <w:p w:rsidR="005A0F27" w:rsidRDefault="00961220">
        <w:pPr>
          <w:pStyle w:val="a7"/>
          <w:jc w:val="center"/>
        </w:pPr>
        <w:r>
          <w:fldChar w:fldCharType="begin"/>
        </w:r>
        <w:r>
          <w:instrText>PAGE   \* MERGEFORMAT</w:instrText>
        </w:r>
        <w:r>
          <w:fldChar w:fldCharType="separate"/>
        </w:r>
        <w:r w:rsidR="00F14986" w:rsidRPr="00F14986">
          <w:rPr>
            <w:noProof/>
            <w:lang w:val="zh-CN"/>
          </w:rPr>
          <w:t>4</w:t>
        </w:r>
        <w:r>
          <w:fldChar w:fldCharType="end"/>
        </w:r>
      </w:p>
    </w:sdtContent>
  </w:sdt>
  <w:p w:rsidR="005A0F27" w:rsidRDefault="005A0F27">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40E" w:rsidRDefault="0063040E">
      <w:r>
        <w:separator/>
      </w:r>
    </w:p>
  </w:footnote>
  <w:footnote w:type="continuationSeparator" w:id="0">
    <w:p w:rsidR="0063040E" w:rsidRDefault="006304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7D16"/>
    <w:rsid w:val="000C333F"/>
    <w:rsid w:val="00106123"/>
    <w:rsid w:val="0012208E"/>
    <w:rsid w:val="00135256"/>
    <w:rsid w:val="0015100C"/>
    <w:rsid w:val="001A4E1F"/>
    <w:rsid w:val="001A57B9"/>
    <w:rsid w:val="001C3847"/>
    <w:rsid w:val="001E2FD5"/>
    <w:rsid w:val="001F3031"/>
    <w:rsid w:val="002057A9"/>
    <w:rsid w:val="00210A26"/>
    <w:rsid w:val="00297636"/>
    <w:rsid w:val="002A2532"/>
    <w:rsid w:val="002B6389"/>
    <w:rsid w:val="002C3910"/>
    <w:rsid w:val="00312071"/>
    <w:rsid w:val="0035262B"/>
    <w:rsid w:val="00365250"/>
    <w:rsid w:val="0036624C"/>
    <w:rsid w:val="00385849"/>
    <w:rsid w:val="003A39AD"/>
    <w:rsid w:val="003B16AE"/>
    <w:rsid w:val="003D0008"/>
    <w:rsid w:val="004115C5"/>
    <w:rsid w:val="00413E77"/>
    <w:rsid w:val="00445A4A"/>
    <w:rsid w:val="004A715B"/>
    <w:rsid w:val="0050167F"/>
    <w:rsid w:val="00514506"/>
    <w:rsid w:val="005162F1"/>
    <w:rsid w:val="00530B23"/>
    <w:rsid w:val="00535153"/>
    <w:rsid w:val="005651BD"/>
    <w:rsid w:val="00575CFE"/>
    <w:rsid w:val="0059291D"/>
    <w:rsid w:val="00592D09"/>
    <w:rsid w:val="00595A88"/>
    <w:rsid w:val="005A0F27"/>
    <w:rsid w:val="005C029D"/>
    <w:rsid w:val="005F4179"/>
    <w:rsid w:val="005F5DCB"/>
    <w:rsid w:val="0063040E"/>
    <w:rsid w:val="006350AB"/>
    <w:rsid w:val="0065115D"/>
    <w:rsid w:val="00675D58"/>
    <w:rsid w:val="0068219F"/>
    <w:rsid w:val="006B5975"/>
    <w:rsid w:val="006C1263"/>
    <w:rsid w:val="006C7375"/>
    <w:rsid w:val="006F2E6D"/>
    <w:rsid w:val="007218B8"/>
    <w:rsid w:val="00785FDE"/>
    <w:rsid w:val="007A0351"/>
    <w:rsid w:val="007A14BC"/>
    <w:rsid w:val="007C1025"/>
    <w:rsid w:val="007D53A5"/>
    <w:rsid w:val="007E6845"/>
    <w:rsid w:val="007F5F8A"/>
    <w:rsid w:val="00826CA1"/>
    <w:rsid w:val="00835B7F"/>
    <w:rsid w:val="0083615B"/>
    <w:rsid w:val="00855E3A"/>
    <w:rsid w:val="00922CB9"/>
    <w:rsid w:val="00927D22"/>
    <w:rsid w:val="00945434"/>
    <w:rsid w:val="00961220"/>
    <w:rsid w:val="009B526F"/>
    <w:rsid w:val="009C1AFD"/>
    <w:rsid w:val="009E0820"/>
    <w:rsid w:val="009F3BC5"/>
    <w:rsid w:val="00A26421"/>
    <w:rsid w:val="00A4293B"/>
    <w:rsid w:val="00A83BD5"/>
    <w:rsid w:val="00B06CA5"/>
    <w:rsid w:val="00B22C88"/>
    <w:rsid w:val="00B41F61"/>
    <w:rsid w:val="00B55332"/>
    <w:rsid w:val="00B8495B"/>
    <w:rsid w:val="00B86E8C"/>
    <w:rsid w:val="00BD0310"/>
    <w:rsid w:val="00BE1A00"/>
    <w:rsid w:val="00C22CF0"/>
    <w:rsid w:val="00C31668"/>
    <w:rsid w:val="00C56C72"/>
    <w:rsid w:val="00CA6457"/>
    <w:rsid w:val="00CB0B2C"/>
    <w:rsid w:val="00CC6E4D"/>
    <w:rsid w:val="00D17F2E"/>
    <w:rsid w:val="00D46194"/>
    <w:rsid w:val="00D5655E"/>
    <w:rsid w:val="00DA2199"/>
    <w:rsid w:val="00E01293"/>
    <w:rsid w:val="00E03D4B"/>
    <w:rsid w:val="00E769FE"/>
    <w:rsid w:val="00EA2CBE"/>
    <w:rsid w:val="00EA7066"/>
    <w:rsid w:val="00EB50C6"/>
    <w:rsid w:val="00EE50FA"/>
    <w:rsid w:val="00F14986"/>
    <w:rsid w:val="00F278A8"/>
    <w:rsid w:val="00F32FEE"/>
    <w:rsid w:val="00F43233"/>
    <w:rsid w:val="00FE7D41"/>
    <w:rsid w:val="00FF30E6"/>
    <w:rsid w:val="13630812"/>
    <w:rsid w:val="1EDC14A2"/>
    <w:rsid w:val="2F830997"/>
    <w:rsid w:val="3A9D5E32"/>
    <w:rsid w:val="7517300C"/>
    <w:rsid w:val="75BF1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A6F54E"/>
  <w15:docId w15:val="{A815550E-BB17-499E-B894-D5656407F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sz w:val="18"/>
      <w:szCs w:val="18"/>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Calibri" w:hAnsi="Calibr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b">
    <w:name w:val="Subtitle"/>
    <w:basedOn w:val="a"/>
    <w:next w:val="a"/>
    <w:link w:val="ac"/>
    <w:uiPriority w:val="11"/>
    <w:qFormat/>
    <w:pPr>
      <w:widowControl/>
      <w:spacing w:after="60"/>
      <w:jc w:val="center"/>
      <w:outlineLvl w:val="1"/>
    </w:pPr>
    <w:rPr>
      <w:rFonts w:asciiTheme="majorHAnsi" w:eastAsiaTheme="majorEastAsia" w:hAnsiTheme="majorHAnsi"/>
      <w:kern w:val="0"/>
      <w:sz w:val="24"/>
    </w:rPr>
  </w:style>
  <w:style w:type="paragraph" w:styleId="ad">
    <w:name w:val="Title"/>
    <w:basedOn w:val="a"/>
    <w:next w:val="a"/>
    <w:link w:val="ae"/>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f">
    <w:name w:val="Strong"/>
    <w:basedOn w:val="a0"/>
    <w:qFormat/>
    <w:rPr>
      <w:b/>
      <w:bCs/>
    </w:rPr>
  </w:style>
  <w:style w:type="character" w:styleId="af0">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e">
    <w:name w:val="标题 字符"/>
    <w:basedOn w:val="a0"/>
    <w:link w:val="ad"/>
    <w:uiPriority w:val="10"/>
    <w:qFormat/>
    <w:rPr>
      <w:rFonts w:asciiTheme="majorHAnsi" w:eastAsiaTheme="majorEastAsia" w:hAnsiTheme="majorHAnsi"/>
      <w:b/>
      <w:bCs/>
      <w:kern w:val="28"/>
      <w:sz w:val="32"/>
      <w:szCs w:val="32"/>
    </w:rPr>
  </w:style>
  <w:style w:type="character" w:customStyle="1" w:styleId="ac">
    <w:name w:val="副标题 字符"/>
    <w:basedOn w:val="a0"/>
    <w:link w:val="ab"/>
    <w:uiPriority w:val="11"/>
    <w:qFormat/>
    <w:rPr>
      <w:rFonts w:asciiTheme="majorHAnsi" w:eastAsiaTheme="majorEastAsia" w:hAnsiTheme="majorHAnsi"/>
      <w:sz w:val="24"/>
      <w:szCs w:val="24"/>
    </w:rPr>
  </w:style>
  <w:style w:type="paragraph" w:styleId="af1">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2">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3">
    <w:name w:val="Quote"/>
    <w:basedOn w:val="a"/>
    <w:next w:val="a"/>
    <w:link w:val="af4"/>
    <w:uiPriority w:val="29"/>
    <w:qFormat/>
    <w:pPr>
      <w:widowControl/>
      <w:jc w:val="left"/>
    </w:pPr>
    <w:rPr>
      <w:rFonts w:asciiTheme="minorHAnsi" w:eastAsiaTheme="minorEastAsia" w:hAnsiTheme="minorHAnsi"/>
      <w:i/>
      <w:kern w:val="0"/>
      <w:sz w:val="24"/>
    </w:rPr>
  </w:style>
  <w:style w:type="character" w:customStyle="1" w:styleId="af4">
    <w:name w:val="引用 字符"/>
    <w:basedOn w:val="a0"/>
    <w:link w:val="af3"/>
    <w:uiPriority w:val="29"/>
    <w:qFormat/>
    <w:rPr>
      <w:i/>
      <w:sz w:val="24"/>
      <w:szCs w:val="24"/>
    </w:rPr>
  </w:style>
  <w:style w:type="paragraph" w:styleId="af5">
    <w:name w:val="Intense Quote"/>
    <w:basedOn w:val="a"/>
    <w:next w:val="a"/>
    <w:link w:val="af6"/>
    <w:uiPriority w:val="30"/>
    <w:qFormat/>
    <w:pPr>
      <w:widowControl/>
      <w:ind w:left="720" w:right="720"/>
      <w:jc w:val="left"/>
    </w:pPr>
    <w:rPr>
      <w:rFonts w:asciiTheme="minorHAnsi" w:eastAsiaTheme="minorEastAsia" w:hAnsiTheme="minorHAnsi"/>
      <w:b/>
      <w:i/>
      <w:kern w:val="0"/>
      <w:sz w:val="24"/>
      <w:szCs w:val="22"/>
    </w:rPr>
  </w:style>
  <w:style w:type="character" w:customStyle="1" w:styleId="af6">
    <w:name w:val="明显引用 字符"/>
    <w:basedOn w:val="a0"/>
    <w:link w:val="af5"/>
    <w:uiPriority w:val="30"/>
    <w:qFormat/>
    <w:rPr>
      <w:b/>
      <w:i/>
      <w:sz w:val="24"/>
    </w:rPr>
  </w:style>
  <w:style w:type="character" w:customStyle="1" w:styleId="11">
    <w:name w:val="不明显强调1"/>
    <w:uiPriority w:val="19"/>
    <w:qFormat/>
    <w:rPr>
      <w:i/>
      <w:color w:val="5A5A5A" w:themeColor="text1" w:themeTint="A5"/>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a">
    <w:name w:val="页眉 字符"/>
    <w:basedOn w:val="a0"/>
    <w:link w:val="a9"/>
    <w:uiPriority w:val="99"/>
    <w:qFormat/>
    <w:rPr>
      <w:rFonts w:ascii="Calibri" w:eastAsia="宋体" w:hAnsi="Calibri"/>
      <w:kern w:val="2"/>
      <w:sz w:val="18"/>
      <w:szCs w:val="18"/>
    </w:rPr>
  </w:style>
  <w:style w:type="character" w:customStyle="1" w:styleId="a8">
    <w:name w:val="页脚 字符"/>
    <w:basedOn w:val="a0"/>
    <w:link w:val="a7"/>
    <w:uiPriority w:val="99"/>
    <w:qFormat/>
    <w:rPr>
      <w:rFonts w:ascii="Calibri" w:eastAsia="宋体" w:hAnsi="Calibri"/>
      <w:kern w:val="2"/>
      <w:sz w:val="18"/>
      <w:szCs w:val="18"/>
    </w:rPr>
  </w:style>
  <w:style w:type="character" w:customStyle="1" w:styleId="a4">
    <w:name w:val="文档结构图 字符"/>
    <w:basedOn w:val="a0"/>
    <w:link w:val="a3"/>
    <w:uiPriority w:val="99"/>
    <w:semiHidden/>
    <w:qFormat/>
    <w:rPr>
      <w:rFonts w:ascii="宋体" w:eastAsia="宋体" w:hAnsi="Times New Roman"/>
      <w:kern w:val="2"/>
      <w:sz w:val="18"/>
      <w:szCs w:val="18"/>
    </w:rPr>
  </w:style>
  <w:style w:type="character" w:customStyle="1" w:styleId="a6">
    <w:name w:val="批注框文本 字符"/>
    <w:basedOn w:val="a0"/>
    <w:link w:val="a5"/>
    <w:uiPriority w:val="99"/>
    <w:semiHidden/>
    <w:qFormat/>
    <w:rPr>
      <w:rFonts w:ascii="Times New Roman" w:eastAsia="宋体" w:hAnsi="Times New Roman"/>
      <w:kern w:val="2"/>
      <w:sz w:val="18"/>
      <w:szCs w:val="18"/>
    </w:rPr>
  </w:style>
  <w:style w:type="paragraph" w:customStyle="1" w:styleId="Af7">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CABB5-7A4A-402A-84F6-C9668DF36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178</Words>
  <Characters>1017</Characters>
  <Application>Microsoft Office Word</Application>
  <DocSecurity>0</DocSecurity>
  <Lines>8</Lines>
  <Paragraphs>2</Paragraphs>
  <ScaleCrop>false</ScaleCrop>
  <Company>Home</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34</cp:revision>
  <cp:lastPrinted>2018-12-17T10:15:00Z</cp:lastPrinted>
  <dcterms:created xsi:type="dcterms:W3CDTF">2018-12-17T10:14:00Z</dcterms:created>
  <dcterms:modified xsi:type="dcterms:W3CDTF">2019-09-17T09:10:00Z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